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082" w:rsidRDefault="00C83082">
      <w:r w:rsidRPr="00C83082">
        <w:drawing>
          <wp:inline distT="0" distB="0" distL="0" distR="0">
            <wp:extent cx="8743950" cy="5743575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C83082" w:rsidRDefault="00C83082">
      <w:r w:rsidRPr="00C83082">
        <w:lastRenderedPageBreak/>
        <w:drawing>
          <wp:inline distT="0" distB="0" distL="0" distR="0">
            <wp:extent cx="8324850" cy="5610225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>
        <w:br w:type="page"/>
      </w:r>
    </w:p>
    <w:p w:rsidR="00C83082" w:rsidRDefault="00C83082"/>
    <w:p w:rsidR="00C83082" w:rsidRDefault="00C83082">
      <w:r w:rsidRPr="00C83082">
        <w:drawing>
          <wp:inline distT="0" distB="0" distL="0" distR="0">
            <wp:extent cx="8258175" cy="5124450"/>
            <wp:effectExtent l="19050" t="0" r="9525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83082" w:rsidRDefault="00C83082">
      <w:r>
        <w:br w:type="page"/>
      </w:r>
    </w:p>
    <w:p w:rsidR="00E40163" w:rsidRDefault="00C83082">
      <w:r w:rsidRPr="00C83082">
        <w:lastRenderedPageBreak/>
        <w:drawing>
          <wp:inline distT="0" distB="0" distL="0" distR="0">
            <wp:extent cx="8067675" cy="5876925"/>
            <wp:effectExtent l="19050" t="0" r="9525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E40163" w:rsidSect="00C830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83082"/>
    <w:rsid w:val="00C020D9"/>
    <w:rsid w:val="00C83082"/>
    <w:rsid w:val="00E40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oe%20McCauley\Desktop\School\ELOC%20401\Survey%20Monkey%20Dat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oe%20McCauley\Desktop\School\ELOC%20401\Survey%20Monkey%20Data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oe%20McCauley\Desktop\School\ELOC%20401\Survey%20Monkey%20Data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oe%20McCauley\Desktop\School\ELOC%20401\Survey%20Monkey%20Dat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What supports does your school/ district have to meet the needs of students with disabilities in the classroom?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Available</c:v>
                </c:pt>
              </c:strCache>
            </c:strRef>
          </c:tx>
          <c:dLbls>
            <c:showVal val="1"/>
          </c:dLbls>
          <c:cat>
            <c:strRef>
              <c:f>Sheet1!$A$2:$A$11</c:f>
              <c:strCache>
                <c:ptCount val="10"/>
                <c:pt idx="0">
                  <c:v>Special education teachers</c:v>
                </c:pt>
                <c:pt idx="1">
                  <c:v>Classroom teaching assistant</c:v>
                </c:pt>
                <c:pt idx="2">
                  <c:v>Research based teaching materials</c:v>
                </c:pt>
                <c:pt idx="3">
                  <c:v>Research based intervention materials</c:v>
                </c:pt>
                <c:pt idx="4">
                  <c:v>Differentiated instruction</c:v>
                </c:pt>
                <c:pt idx="5">
                  <c:v>Social work services</c:v>
                </c:pt>
                <c:pt idx="6">
                  <c:v>Speech and language pathologist</c:v>
                </c:pt>
                <c:pt idx="7">
                  <c:v>Common planning time for teachers serving special needs students</c:v>
                </c:pt>
                <c:pt idx="8">
                  <c:v>Reading specialist</c:v>
                </c:pt>
                <c:pt idx="9">
                  <c:v>Behavior specialist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35</c:v>
                </c:pt>
                <c:pt idx="1">
                  <c:v>35</c:v>
                </c:pt>
                <c:pt idx="2">
                  <c:v>36</c:v>
                </c:pt>
                <c:pt idx="3">
                  <c:v>35</c:v>
                </c:pt>
                <c:pt idx="4">
                  <c:v>36</c:v>
                </c:pt>
                <c:pt idx="5">
                  <c:v>36</c:v>
                </c:pt>
                <c:pt idx="6">
                  <c:v>36</c:v>
                </c:pt>
                <c:pt idx="7">
                  <c:v>27</c:v>
                </c:pt>
                <c:pt idx="8">
                  <c:v>26</c:v>
                </c:pt>
                <c:pt idx="9">
                  <c:v>23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Unavailable</c:v>
                </c:pt>
              </c:strCache>
            </c:strRef>
          </c:tx>
          <c:dLbls>
            <c:showVal val="1"/>
          </c:dLbls>
          <c:cat>
            <c:strRef>
              <c:f>Sheet1!$A$2:$A$11</c:f>
              <c:strCache>
                <c:ptCount val="10"/>
                <c:pt idx="0">
                  <c:v>Special education teachers</c:v>
                </c:pt>
                <c:pt idx="1">
                  <c:v>Classroom teaching assistant</c:v>
                </c:pt>
                <c:pt idx="2">
                  <c:v>Research based teaching materials</c:v>
                </c:pt>
                <c:pt idx="3">
                  <c:v>Research based intervention materials</c:v>
                </c:pt>
                <c:pt idx="4">
                  <c:v>Differentiated instruction</c:v>
                </c:pt>
                <c:pt idx="5">
                  <c:v>Social work services</c:v>
                </c:pt>
                <c:pt idx="6">
                  <c:v>Speech and language pathologist</c:v>
                </c:pt>
                <c:pt idx="7">
                  <c:v>Common planning time for teachers serving special needs students</c:v>
                </c:pt>
                <c:pt idx="8">
                  <c:v>Reading specialist</c:v>
                </c:pt>
                <c:pt idx="9">
                  <c:v>Behavior specialist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9</c:v>
                </c:pt>
                <c:pt idx="8">
                  <c:v>10</c:v>
                </c:pt>
                <c:pt idx="9">
                  <c:v>13</c:v>
                </c:pt>
              </c:numCache>
            </c:numRef>
          </c:val>
        </c:ser>
        <c:axId val="46141440"/>
        <c:axId val="46175744"/>
      </c:barChart>
      <c:catAx>
        <c:axId val="46141440"/>
        <c:scaling>
          <c:orientation val="minMax"/>
        </c:scaling>
        <c:axPos val="b"/>
        <c:majorTickMark val="none"/>
        <c:tickLblPos val="nextTo"/>
        <c:crossAx val="46175744"/>
        <c:crosses val="autoZero"/>
        <c:auto val="1"/>
        <c:lblAlgn val="ctr"/>
        <c:lblOffset val="100"/>
      </c:catAx>
      <c:valAx>
        <c:axId val="4617574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Responses</a:t>
                </a:r>
              </a:p>
            </c:rich>
          </c:tx>
        </c:title>
        <c:numFmt formatCode="General" sourceLinked="1"/>
        <c:majorTickMark val="none"/>
        <c:tickLblPos val="nextTo"/>
        <c:crossAx val="4614144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At the school level, which professionals should be involved in the transition of a student to a less restrictive setting?</a:t>
            </a:r>
          </a:p>
        </c:rich>
      </c:tx>
    </c:title>
    <c:plotArea>
      <c:layout>
        <c:manualLayout>
          <c:layoutTarget val="inner"/>
          <c:xMode val="edge"/>
          <c:yMode val="edge"/>
          <c:x val="0.17736830044090837"/>
          <c:y val="0.1885283875939352"/>
          <c:w val="0.80555758236856012"/>
          <c:h val="0.58740250183958731"/>
        </c:manualLayout>
      </c:layout>
      <c:barChart>
        <c:barDir val="col"/>
        <c:grouping val="clustered"/>
        <c:ser>
          <c:idx val="0"/>
          <c:order val="0"/>
          <c:tx>
            <c:strRef>
              <c:f>Sheet2!$B$1</c:f>
              <c:strCache>
                <c:ptCount val="1"/>
                <c:pt idx="0">
                  <c:v>Essential in All Cases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Val val="1"/>
          </c:dLbls>
          <c:cat>
            <c:strRef>
              <c:f>Sheet2!$A$2:$A$8</c:f>
              <c:strCache>
                <c:ptCount val="7"/>
                <c:pt idx="0">
                  <c:v>Special education teacher</c:v>
                </c:pt>
                <c:pt idx="1">
                  <c:v>School psychologist</c:v>
                </c:pt>
                <c:pt idx="2">
                  <c:v>Social worker</c:v>
                </c:pt>
                <c:pt idx="3">
                  <c:v>Resource teacher</c:v>
                </c:pt>
                <c:pt idx="4">
                  <c:v>School administrator</c:v>
                </c:pt>
                <c:pt idx="5">
                  <c:v>School principal</c:v>
                </c:pt>
                <c:pt idx="6">
                  <c:v>Speech pathologist</c:v>
                </c:pt>
              </c:strCache>
            </c:strRef>
          </c:cat>
          <c:val>
            <c:numRef>
              <c:f>Sheet2!$B$2:$B$8</c:f>
              <c:numCache>
                <c:formatCode>General</c:formatCode>
                <c:ptCount val="7"/>
                <c:pt idx="0">
                  <c:v>34</c:v>
                </c:pt>
                <c:pt idx="1">
                  <c:v>17</c:v>
                </c:pt>
                <c:pt idx="2">
                  <c:v>13</c:v>
                </c:pt>
                <c:pt idx="3">
                  <c:v>21</c:v>
                </c:pt>
                <c:pt idx="4">
                  <c:v>24</c:v>
                </c:pt>
                <c:pt idx="5">
                  <c:v>14</c:v>
                </c:pt>
                <c:pt idx="6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Case-by-Case Only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Val val="1"/>
          </c:dLbls>
          <c:cat>
            <c:strRef>
              <c:f>Sheet2!$A$2:$A$8</c:f>
              <c:strCache>
                <c:ptCount val="7"/>
                <c:pt idx="0">
                  <c:v>Special education teacher</c:v>
                </c:pt>
                <c:pt idx="1">
                  <c:v>School psychologist</c:v>
                </c:pt>
                <c:pt idx="2">
                  <c:v>Social worker</c:v>
                </c:pt>
                <c:pt idx="3">
                  <c:v>Resource teacher</c:v>
                </c:pt>
                <c:pt idx="4">
                  <c:v>School administrator</c:v>
                </c:pt>
                <c:pt idx="5">
                  <c:v>School principal</c:v>
                </c:pt>
                <c:pt idx="6">
                  <c:v>Speech pathologist</c:v>
                </c:pt>
              </c:strCache>
            </c:strRef>
          </c:cat>
          <c:val>
            <c:numRef>
              <c:f>Sheet2!$C$2:$C$8</c:f>
              <c:numCache>
                <c:formatCode>General</c:formatCode>
                <c:ptCount val="7"/>
                <c:pt idx="0">
                  <c:v>2</c:v>
                </c:pt>
                <c:pt idx="1">
                  <c:v>19</c:v>
                </c:pt>
                <c:pt idx="2">
                  <c:v>23</c:v>
                </c:pt>
                <c:pt idx="3">
                  <c:v>14</c:v>
                </c:pt>
                <c:pt idx="4">
                  <c:v>12</c:v>
                </c:pt>
                <c:pt idx="5">
                  <c:v>21</c:v>
                </c:pt>
                <c:pt idx="6">
                  <c:v>35</c:v>
                </c:pt>
              </c:numCache>
            </c:numRef>
          </c:val>
        </c:ser>
        <c:axId val="47158016"/>
        <c:axId val="47159552"/>
      </c:barChart>
      <c:catAx>
        <c:axId val="47158016"/>
        <c:scaling>
          <c:orientation val="minMax"/>
        </c:scaling>
        <c:axPos val="b"/>
        <c:majorTickMark val="none"/>
        <c:tickLblPos val="nextTo"/>
        <c:crossAx val="47159552"/>
        <c:crosses val="autoZero"/>
        <c:auto val="1"/>
        <c:lblAlgn val="ctr"/>
        <c:lblOffset val="100"/>
      </c:catAx>
      <c:valAx>
        <c:axId val="4715955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Responses</a:t>
                </a:r>
              </a:p>
            </c:rich>
          </c:tx>
        </c:title>
        <c:numFmt formatCode="General" sourceLinked="1"/>
        <c:majorTickMark val="none"/>
        <c:tickLblPos val="nextTo"/>
        <c:crossAx val="4715801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When transitioning a student to a less restrictive setting, which team members should communicate, and how often?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Sheet3!$B$1</c:f>
              <c:strCache>
                <c:ptCount val="1"/>
                <c:pt idx="0">
                  <c:v>Weekly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Val val="1"/>
          </c:dLbls>
          <c:cat>
            <c:strRef>
              <c:f>Sheet3!$A$2:$A$5</c:f>
              <c:strCache>
                <c:ptCount val="4"/>
                <c:pt idx="0">
                  <c:v>Teachers</c:v>
                </c:pt>
                <c:pt idx="1">
                  <c:v>School psychologist/Social worker</c:v>
                </c:pt>
                <c:pt idx="2">
                  <c:v>Special education coordinators/case managers</c:v>
                </c:pt>
                <c:pt idx="3">
                  <c:v>Building level administrators</c:v>
                </c:pt>
              </c:strCache>
            </c:strRef>
          </c:cat>
          <c:val>
            <c:numRef>
              <c:f>Sheet3!$B$2:$B$5</c:f>
              <c:numCache>
                <c:formatCode>General</c:formatCode>
                <c:ptCount val="4"/>
                <c:pt idx="0">
                  <c:v>36</c:v>
                </c:pt>
                <c:pt idx="1">
                  <c:v>21</c:v>
                </c:pt>
                <c:pt idx="2">
                  <c:v>23</c:v>
                </c:pt>
                <c:pt idx="3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Sheet3!$C$1</c:f>
              <c:strCache>
                <c:ptCount val="1"/>
                <c:pt idx="0">
                  <c:v>Monthly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Val val="1"/>
          </c:dLbls>
          <c:cat>
            <c:strRef>
              <c:f>Sheet3!$A$2:$A$5</c:f>
              <c:strCache>
                <c:ptCount val="4"/>
                <c:pt idx="0">
                  <c:v>Teachers</c:v>
                </c:pt>
                <c:pt idx="1">
                  <c:v>School psychologist/Social worker</c:v>
                </c:pt>
                <c:pt idx="2">
                  <c:v>Special education coordinators/case managers</c:v>
                </c:pt>
                <c:pt idx="3">
                  <c:v>Building level administrators</c:v>
                </c:pt>
              </c:strCache>
            </c:strRef>
          </c:cat>
          <c:val>
            <c:numRef>
              <c:f>Sheet3!$C$2:$C$5</c:f>
              <c:numCache>
                <c:formatCode>General</c:formatCode>
                <c:ptCount val="4"/>
                <c:pt idx="0">
                  <c:v>0</c:v>
                </c:pt>
                <c:pt idx="1">
                  <c:v>14</c:v>
                </c:pt>
                <c:pt idx="2">
                  <c:v>12</c:v>
                </c:pt>
                <c:pt idx="3">
                  <c:v>26</c:v>
                </c:pt>
              </c:numCache>
            </c:numRef>
          </c:val>
        </c:ser>
        <c:ser>
          <c:idx val="2"/>
          <c:order val="2"/>
          <c:tx>
            <c:strRef>
              <c:f>Sheet3!$D$1</c:f>
              <c:strCache>
                <c:ptCount val="1"/>
                <c:pt idx="0">
                  <c:v>Quarterly</c:v>
                </c:pt>
              </c:strCache>
            </c:strRef>
          </c:tx>
          <c:dLbls>
            <c:txPr>
              <a:bodyPr/>
              <a:lstStyle/>
              <a:p>
                <a:pPr>
                  <a:defRPr sz="1400"/>
                </a:pPr>
                <a:endParaRPr lang="en-US"/>
              </a:p>
            </c:txPr>
            <c:showVal val="1"/>
          </c:dLbls>
          <c:cat>
            <c:strRef>
              <c:f>Sheet3!$A$2:$A$5</c:f>
              <c:strCache>
                <c:ptCount val="4"/>
                <c:pt idx="0">
                  <c:v>Teachers</c:v>
                </c:pt>
                <c:pt idx="1">
                  <c:v>School psychologist/Social worker</c:v>
                </c:pt>
                <c:pt idx="2">
                  <c:v>Special education coordinators/case managers</c:v>
                </c:pt>
                <c:pt idx="3">
                  <c:v>Building level administrators</c:v>
                </c:pt>
              </c:strCache>
            </c:strRef>
          </c:cat>
          <c:val>
            <c:numRef>
              <c:f>Sheet3!$D$2:$D$5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7</c:v>
                </c:pt>
              </c:numCache>
            </c:numRef>
          </c:val>
        </c:ser>
        <c:axId val="47286144"/>
        <c:axId val="47287680"/>
      </c:barChart>
      <c:catAx>
        <c:axId val="47286144"/>
        <c:scaling>
          <c:orientation val="minMax"/>
        </c:scaling>
        <c:axPos val="b"/>
        <c:majorTickMark val="none"/>
        <c:tickLblPos val="nextTo"/>
        <c:crossAx val="47287680"/>
        <c:crosses val="autoZero"/>
        <c:auto val="1"/>
        <c:lblAlgn val="ctr"/>
        <c:lblOffset val="100"/>
      </c:catAx>
      <c:valAx>
        <c:axId val="4728768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responses</a:t>
                </a:r>
              </a:p>
            </c:rich>
          </c:tx>
        </c:title>
        <c:numFmt formatCode="General" sourceLinked="1"/>
        <c:majorTickMark val="none"/>
        <c:tickLblPos val="nextTo"/>
        <c:crossAx val="4728614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400"/>
              <a:t>What is the most appropriate venue for this communication?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Sheet4!$A$1:$A$4</c:f>
              <c:strCache>
                <c:ptCount val="4"/>
                <c:pt idx="0">
                  <c:v> </c:v>
                </c:pt>
                <c:pt idx="1">
                  <c:v>Face-to-face</c:v>
                </c:pt>
                <c:pt idx="2">
                  <c:v>Phone</c:v>
                </c:pt>
                <c:pt idx="3">
                  <c:v>E-mail</c:v>
                </c:pt>
              </c:strCache>
            </c:strRef>
          </c:cat>
          <c:val>
            <c:numRef>
              <c:f>Sheet4!$B$1:$B$4</c:f>
              <c:numCache>
                <c:formatCode>General</c:formatCode>
                <c:ptCount val="4"/>
                <c:pt idx="1">
                  <c:v>29</c:v>
                </c:pt>
                <c:pt idx="2">
                  <c:v>1</c:v>
                </c:pt>
                <c:pt idx="3">
                  <c:v>6</c:v>
                </c:pt>
              </c:numCache>
            </c:numRef>
          </c:val>
        </c:ser>
        <c:axId val="47383296"/>
        <c:axId val="47384832"/>
      </c:barChart>
      <c:catAx>
        <c:axId val="47383296"/>
        <c:scaling>
          <c:orientation val="minMax"/>
        </c:scaling>
        <c:axPos val="b"/>
        <c:majorTickMark val="none"/>
        <c:tickLblPos val="nextTo"/>
        <c:crossAx val="47384832"/>
        <c:crosses val="autoZero"/>
        <c:auto val="1"/>
        <c:lblAlgn val="ctr"/>
        <c:lblOffset val="100"/>
      </c:catAx>
      <c:valAx>
        <c:axId val="4738483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Responses</a:t>
                </a:r>
              </a:p>
            </c:rich>
          </c:tx>
        </c:title>
        <c:numFmt formatCode="General" sourceLinked="1"/>
        <c:majorTickMark val="none"/>
        <c:tickLblPos val="nextTo"/>
        <c:crossAx val="4738329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McCauley</dc:creator>
  <cp:lastModifiedBy>Joe McCauley</cp:lastModifiedBy>
  <cp:revision>1</cp:revision>
  <dcterms:created xsi:type="dcterms:W3CDTF">2010-04-18T16:00:00Z</dcterms:created>
  <dcterms:modified xsi:type="dcterms:W3CDTF">2010-04-18T16:06:00Z</dcterms:modified>
</cp:coreProperties>
</file>